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B64" w:rsidRPr="00614CBF" w:rsidRDefault="00C34B64" w:rsidP="008122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00FF00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На основу члана 20. став 1. тачка 9. и члана 32. тачка 4. Закона о локалној самоуправи („Службени гласник РС“ бр. 129/2007 и 83/2014 – др. закон), члана 6. став 2. Закона о слободним зонама (Службени гласник РС бр. 62/2006), члана 3. и члана 10. Закона о јавним службама (Службени гласник РС, бр. 42/91 и 71/94),  Стратегије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614CB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политике развоја индустрије Републике Србије за период од 2011. до 2020. године (Службени гласник РС бр.55/05, 71/05-исправка 101/07, 65/08 и 16/11), члана 7. Одлуке о оснивању Привредног друштва Слободна зона Врање (Службени гласник града Врања </w:t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 xml:space="preserve">4/2013) и члана 33. став 1. тачка 4. Статута града Врања, Скупштина града Врања на </w:t>
      </w:r>
      <w:r>
        <w:rPr>
          <w:rFonts w:ascii="Times New Roman" w:hAnsi="Times New Roman" w:cs="Times New Roman"/>
          <w:sz w:val="24"/>
          <w:szCs w:val="24"/>
          <w:lang w:val="ru-RU"/>
        </w:rPr>
        <w:t>седници дана 28.12.2017.године</w:t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 xml:space="preserve"> донела је:</w:t>
      </w:r>
    </w:p>
    <w:p w:rsidR="00C34B64" w:rsidRPr="00614CBF" w:rsidRDefault="00C34B64" w:rsidP="0081229F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ПРОГРАМ </w:t>
      </w:r>
    </w:p>
    <w:p w:rsidR="00C34B64" w:rsidRPr="00614CBF" w:rsidRDefault="00C34B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ПОДСТИЦАЈА ЗА РАЗВОЈ „СЛОБОДНЕ ЗОНЕ ВРАЊЕ“  </w:t>
      </w:r>
    </w:p>
    <w:p w:rsidR="00C34B64" w:rsidRPr="00614CBF" w:rsidRDefault="00C34B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 201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8</w:t>
      </w:r>
      <w:r w:rsidRPr="00614CBF">
        <w:rPr>
          <w:rFonts w:ascii="Times New Roman" w:hAnsi="Times New Roman" w:cs="Times New Roman"/>
          <w:b/>
          <w:bCs/>
          <w:sz w:val="24"/>
          <w:szCs w:val="24"/>
          <w:lang w:val="ru-RU"/>
        </w:rPr>
        <w:t>. ГОДИНУ</w:t>
      </w:r>
    </w:p>
    <w:p w:rsidR="00C34B64" w:rsidRPr="00614CBF" w:rsidRDefault="00C34B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34B64" w:rsidRPr="00614CBF" w:rsidRDefault="00C34B6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Члан 1.</w:t>
      </w:r>
    </w:p>
    <w:p w:rsidR="00C34B64" w:rsidRPr="00614CBF" w:rsidRDefault="00C34B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lang w:val="ru-RU"/>
        </w:rPr>
        <w:t>Овим Програмом утврђују се износ и намена средстава из буџета града Врања за унапређење услова пословања на подручју „Слободне зоне Врање“ (у даљем тексту: зона) у циљу привлачења директних инвестиција и повећања запослености.</w:t>
      </w:r>
    </w:p>
    <w:p w:rsidR="00C34B64" w:rsidRPr="00614CBF" w:rsidRDefault="00C34B6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14CBF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Члан 2.</w:t>
      </w: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lang w:val="ru-RU"/>
        </w:rPr>
        <w:t xml:space="preserve">          Носилац активности предвиђених овим Програмом је Привредно друштво „Слободна зона Врање“ доо као управљач зоном (у даљем тексту: Управљач зоне). </w:t>
      </w: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C34B64" w:rsidRPr="00614CBF" w:rsidRDefault="00C34B64">
      <w:pPr>
        <w:suppressAutoHyphens/>
        <w:spacing w:after="0" w:line="240" w:lineRule="auto"/>
        <w:ind w:left="288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Члан 3.</w:t>
      </w: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lang w:val="ru-RU"/>
        </w:rPr>
        <w:tab/>
        <w:t>За релаизацију Програма развоја зоне п</w:t>
      </w:r>
      <w:r>
        <w:rPr>
          <w:rFonts w:ascii="Times New Roman" w:hAnsi="Times New Roman" w:cs="Times New Roman"/>
          <w:sz w:val="24"/>
          <w:szCs w:val="24"/>
        </w:rPr>
        <w:t>отребна</w:t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 xml:space="preserve"> су средс</w:t>
      </w:r>
      <w:r>
        <w:rPr>
          <w:rFonts w:ascii="Times New Roman" w:hAnsi="Times New Roman" w:cs="Times New Roman"/>
          <w:sz w:val="24"/>
          <w:szCs w:val="24"/>
          <w:lang w:val="ru-RU"/>
        </w:rPr>
        <w:t>тва у буџету Града Врања за 2018</w:t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 xml:space="preserve">. годину у укупном износу од 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 xml:space="preserve">00.000,00 динара у виду субвенција Управљачу зоне, која ће Управљач зоне користити за финанисирање активности на уређењу пословања у оквиру Зоне, оспособљавања за пружање услуга корисницима зоне, промоцију инвестиционе локације, контакте са потенцијалним инвеститорима, представљање локалне самоуправе на регионалном, државном и међународном нивоу, сарадњом са регионалним и локалним институцијама из области економског развоја, пословним удружењима и цивилним сектором на државном и међународном нивоу и осталих активности у складу са законом и одлуком о оснивању Управљача зоне. </w:t>
      </w: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Члан 4.</w:t>
      </w:r>
    </w:p>
    <w:p w:rsidR="00C34B64" w:rsidRPr="00614CBF" w:rsidRDefault="00C34B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Посебне фискалне мере подстицаја корисницима за пословање у овиру зоне, у виду пореских олакшица и других погодности, Град може дефинисати одлукама којима се уређују изворни приходи Града.   </w:t>
      </w: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Члан 5.</w:t>
      </w:r>
    </w:p>
    <w:p w:rsidR="00C34B64" w:rsidRPr="00614CBF" w:rsidRDefault="00C34B6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lang w:val="ru-RU"/>
        </w:rPr>
        <w:t>Захтев за пренос средстава из члана 3. овог Програма, уз приложену документацију, Управљач зоне доставља Секретаријату за финансије и привреду.</w:t>
      </w:r>
    </w:p>
    <w:p w:rsidR="00C34B64" w:rsidRPr="00614CBF" w:rsidRDefault="00C34B6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lang w:val="ru-RU"/>
        </w:rPr>
        <w:t xml:space="preserve">          Пренос средстава из члана 3. овог Програма на трезорски рачун Управљача зоне врши се на основу захтева.</w:t>
      </w: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Члан 6.</w:t>
      </w:r>
    </w:p>
    <w:p w:rsidR="00C34B64" w:rsidRPr="00614CBF" w:rsidRDefault="00C34B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lang w:val="ru-RU"/>
        </w:rPr>
        <w:t xml:space="preserve">          Надзор над реализацијом Програма врши Градска управа града Врања.</w:t>
      </w:r>
    </w:p>
    <w:p w:rsidR="00C34B64" w:rsidRPr="00614CBF" w:rsidRDefault="00C34B6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Члан 7.</w:t>
      </w: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lang w:val="ru-RU"/>
        </w:rPr>
        <w:t xml:space="preserve">          Уколико се средства из члана 3. овог Програма не остварују у планираном износу, Градоначелник ће  утврдити приоритете у реализацији Програма.</w:t>
      </w:r>
    </w:p>
    <w:p w:rsidR="00C34B64" w:rsidRPr="00614CBF" w:rsidRDefault="00C34B6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Члан 8.</w:t>
      </w: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lang w:val="ru-RU"/>
        </w:rPr>
        <w:t xml:space="preserve">          Управљач зоне подноси Скупштини града Врања годишњи извештај о реализацији Програма. </w:t>
      </w:r>
    </w:p>
    <w:p w:rsidR="00C34B64" w:rsidRPr="00614CBF" w:rsidRDefault="00C34B6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34B64" w:rsidRPr="00614CBF" w:rsidRDefault="00C34B6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Члан 9.</w:t>
      </w:r>
    </w:p>
    <w:p w:rsidR="00C34B64" w:rsidRPr="00614CBF" w:rsidRDefault="00C34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A66E7">
        <w:rPr>
          <w:rFonts w:ascii="Times New Roman" w:hAnsi="Times New Roman" w:cs="Times New Roman"/>
          <w:sz w:val="24"/>
          <w:szCs w:val="24"/>
        </w:rPr>
        <w:t>K</w:t>
      </w:r>
      <w:r w:rsidRPr="00614CBF">
        <w:rPr>
          <w:rFonts w:ascii="Times New Roman" w:hAnsi="Times New Roman" w:cs="Times New Roman"/>
          <w:sz w:val="24"/>
          <w:szCs w:val="24"/>
          <w:lang w:val="ru-RU"/>
        </w:rPr>
        <w:t xml:space="preserve">роз повећање броја корисника зоне у наредном периоду од 2 (две) пословне године, Управљач зоне планира да након протека овог периода у потпуности престане са коришћењем текућих субвенција из члан 3. овог Програма. </w:t>
      </w:r>
    </w:p>
    <w:p w:rsidR="00C34B64" w:rsidRPr="00614CBF" w:rsidRDefault="00C34B64" w:rsidP="008122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lang w:val="ru-RU"/>
        </w:rPr>
        <w:t>Управљач зоне је у 2015. години користио текуће субвенције града Врања у износу од 7.070.342,25 динара односно у 2016.години у износу од</w:t>
      </w:r>
      <w:r w:rsidRPr="00614CB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11.4</w:t>
      </w:r>
      <w:r w:rsidRPr="008122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37.678,31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динара, у 2017.години у износу од 8.500.000,00 динара.</w:t>
      </w:r>
    </w:p>
    <w:p w:rsidR="00C34B64" w:rsidRPr="00614CBF" w:rsidRDefault="00C34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Члан 10.</w:t>
      </w:r>
    </w:p>
    <w:p w:rsidR="00C34B64" w:rsidRPr="00614CBF" w:rsidRDefault="00C34B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34B64" w:rsidRPr="00614CBF" w:rsidRDefault="00C34B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14CBF">
        <w:rPr>
          <w:rFonts w:ascii="Times New Roman" w:hAnsi="Times New Roman" w:cs="Times New Roman"/>
          <w:sz w:val="24"/>
          <w:szCs w:val="24"/>
          <w:lang w:val="ru-RU"/>
        </w:rPr>
        <w:t xml:space="preserve">          Овај Програм ступа на снагу даном објављивања у Службеном гласнику града Врања.</w:t>
      </w:r>
    </w:p>
    <w:p w:rsidR="00C34B64" w:rsidRPr="00614CBF" w:rsidRDefault="00C34B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D93D15" w:rsidRDefault="00C34B64" w:rsidP="00D93D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3D15">
        <w:rPr>
          <w:rFonts w:ascii="Times New Roman" w:hAnsi="Times New Roman" w:cs="Times New Roman"/>
          <w:b/>
          <w:bCs/>
          <w:sz w:val="24"/>
          <w:szCs w:val="24"/>
          <w:lang w:val="ru-RU"/>
        </w:rPr>
        <w:t>СКУПШТИНА ГРАДА ВРАЊА</w:t>
      </w:r>
    </w:p>
    <w:p w:rsidR="00C34B64" w:rsidRPr="00D93D15" w:rsidRDefault="00C34B64" w:rsidP="00D93D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3D15">
        <w:rPr>
          <w:rFonts w:ascii="Times New Roman" w:hAnsi="Times New Roman" w:cs="Times New Roman"/>
          <w:b/>
          <w:bCs/>
          <w:sz w:val="24"/>
          <w:szCs w:val="24"/>
          <w:lang w:val="ru-RU"/>
        </w:rPr>
        <w:t>28.12.2017.године, број: 40-752/2017-10</w:t>
      </w:r>
    </w:p>
    <w:p w:rsidR="00C34B64" w:rsidRPr="00D93D15" w:rsidRDefault="00C34B6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34B64" w:rsidRPr="00D93D15" w:rsidRDefault="00C34B6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34B64" w:rsidRPr="00D93D15" w:rsidRDefault="00C34B6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34B64" w:rsidRPr="00D93D15" w:rsidRDefault="00C34B6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34B64" w:rsidRPr="00D93D15" w:rsidRDefault="00C34B6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34B64" w:rsidRPr="00D93D15" w:rsidRDefault="00C34B64" w:rsidP="00596977">
      <w:pPr>
        <w:spacing w:after="0" w:line="240" w:lineRule="auto"/>
        <w:ind w:left="576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3D15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ПРЕДСЕДНИК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D93D15">
        <w:rPr>
          <w:rFonts w:ascii="Times New Roman" w:hAnsi="Times New Roman" w:cs="Times New Roman"/>
          <w:b/>
          <w:bCs/>
          <w:sz w:val="24"/>
          <w:szCs w:val="24"/>
        </w:rPr>
        <w:t>СКУПШТИНЕ,</w:t>
      </w:r>
    </w:p>
    <w:p w:rsidR="00C34B64" w:rsidRDefault="00C34B64" w:rsidP="005969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D93D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93D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93D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93D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93D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93D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93D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93D15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</w:t>
      </w:r>
      <w:r w:rsidRPr="00D93D15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Дејан Тричковић,с</w:t>
      </w:r>
      <w:r w:rsidRPr="00D93D15">
        <w:rPr>
          <w:rFonts w:ascii="Times New Roman" w:hAnsi="Times New Roman" w:cs="Times New Roman"/>
          <w:b/>
          <w:bCs/>
          <w:sz w:val="24"/>
          <w:szCs w:val="24"/>
        </w:rPr>
        <w:t>пец.двм</w:t>
      </w:r>
    </w:p>
    <w:p w:rsidR="00C34B64" w:rsidRPr="00D93D15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34B64" w:rsidRPr="00D93D15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34B64" w:rsidRPr="00D93D15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614CBF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34B64" w:rsidRPr="00D93D15" w:rsidRDefault="00C34B6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C34B64" w:rsidRPr="00D93D15" w:rsidSect="003E4F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B4193"/>
    <w:multiLevelType w:val="multilevel"/>
    <w:tmpl w:val="C92AE8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21968A3"/>
    <w:multiLevelType w:val="multilevel"/>
    <w:tmpl w:val="E6A4BF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2BED"/>
    <w:rsid w:val="00085259"/>
    <w:rsid w:val="001309F1"/>
    <w:rsid w:val="00221454"/>
    <w:rsid w:val="00243F2F"/>
    <w:rsid w:val="002A3816"/>
    <w:rsid w:val="003E4FC2"/>
    <w:rsid w:val="00582BED"/>
    <w:rsid w:val="00596977"/>
    <w:rsid w:val="00614CBF"/>
    <w:rsid w:val="00663799"/>
    <w:rsid w:val="0081229F"/>
    <w:rsid w:val="00C34B64"/>
    <w:rsid w:val="00D57BE5"/>
    <w:rsid w:val="00D93D15"/>
    <w:rsid w:val="00DC1171"/>
    <w:rsid w:val="00EA66E7"/>
    <w:rsid w:val="00FE2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FC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504</Words>
  <Characters>2877</Characters>
  <Application>Microsoft Office Outlook</Application>
  <DocSecurity>0</DocSecurity>
  <Lines>0</Lines>
  <Paragraphs>0</Paragraphs>
  <ScaleCrop>false</ScaleCrop>
  <Company>GU VRANJE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Andjelkovic</dc:creator>
  <cp:keywords/>
  <dc:description/>
  <cp:lastModifiedBy>rdjokovic</cp:lastModifiedBy>
  <cp:revision>4</cp:revision>
  <cp:lastPrinted>2018-01-05T10:23:00Z</cp:lastPrinted>
  <dcterms:created xsi:type="dcterms:W3CDTF">2018-01-05T08:21:00Z</dcterms:created>
  <dcterms:modified xsi:type="dcterms:W3CDTF">2018-01-05T10:24:00Z</dcterms:modified>
</cp:coreProperties>
</file>